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rPr>
          <w:b/>
          <w:sz w:val="32"/>
        </w:rPr>
        <w:t xml:space="preserve">[샘플] 주간 경매 모니터링 리포트</w:t>
      </w:r>
    </w:p>
    <w:p>
      <w:r>
        <w:t xml:space="preserve">본 리포트는 데모용 가상 예시입니다. 실제 사건번호·실제 데이터가 아닙니다.</w:t>
      </w:r>
    </w:p>
    <w:p>
      <w:pPr>
        <w:pStyle w:val="Heading2"/>
      </w:pPr>
      <w:r>
        <w:rPr>
          <w:b/>
          <w:sz w:val="26"/>
        </w:rPr>
        <w:t xml:space="preserve">0. 개요</w:t>
      </w:r>
    </w:p>
    <w:p>
      <w:pPr>
        <w:ind w:left="360"/>
      </w:pPr>
      <w:r>
        <w:t xml:space="preserve">- 대상 기간: 2026-05-28 ~ 2026-06-04 / 모니터링 물건: 3건(샘플)</w:t>
      </w:r>
    </w:p>
    <w:p>
      <w:pPr>
        <w:ind w:left="360"/>
      </w:pPr>
      <w:r>
        <w:t xml:space="preserve">- 사건번호·주소·금액은 형식 설명용 가상값(예: SAMPLE-2026-AA0001)</w:t>
      </w:r>
    </w:p>
    <w:p>
      <w:pPr>
        <w:pStyle w:val="Heading2"/>
      </w:pPr>
      <w:r>
        <w:rPr>
          <w:b/>
          <w:sz w:val="26"/>
        </w:rPr>
        <w:t xml:space="preserve">1. 이번 주 변경 요약</w:t>
      </w:r>
    </w:p>
    <w:p>
      <w:pPr>
        <w:ind w:left="360"/>
      </w:pPr>
      <w:r>
        <w:t xml:space="preserve">- 물건 A SAMPLE-2026-AA0001: 매각기일 2026-06-10 → 2026-07-08 (기일 변경 감지)</w:t>
      </w:r>
    </w:p>
    <w:p>
      <w:pPr>
        <w:ind w:left="360"/>
      </w:pPr>
      <w:r>
        <w:t xml:space="preserve">- 물건 B SAMPLE-2026-BB0002: 최저매각가격 지수 100 → 80 (저감 추정, 공식정보 확인 필요)</w:t>
      </w:r>
    </w:p>
    <w:p>
      <w:pPr>
        <w:ind w:left="360"/>
      </w:pPr>
      <w:r>
        <w:t xml:space="preserve">- 물건 C SAMPLE-2026-CC0003: 매각결과 변동 없음</w:t>
      </w:r>
    </w:p>
    <w:p>
      <w:pPr>
        <w:pStyle w:val="Heading2"/>
      </w:pPr>
      <w:r>
        <w:rPr>
          <w:b/>
          <w:sz w:val="26"/>
        </w:rPr>
        <w:t xml:space="preserve">2. 입찰 전 공통 확인(요약)</w:t>
      </w:r>
    </w:p>
    <w:p>
      <w:pPr>
        <w:ind w:left="360"/>
      </w:pPr>
      <w:r>
        <w:t xml:space="preserve">- 변경된 기일/시간/장소를 공식 경매정보에서 직접 확인</w:t>
      </w:r>
    </w:p>
    <w:p>
      <w:pPr>
        <w:ind w:left="360"/>
      </w:pPr>
      <w:r>
        <w:t xml:space="preserve">- 매각물건명세서의 권리관계·인수사항 직접 확인</w:t>
      </w:r>
    </w:p>
    <w:p>
      <w:pPr>
        <w:ind w:left="360"/>
      </w:pPr>
      <w:r>
        <w:t xml:space="preserve">- 등기부등본 최신본 직접 열람, 임차인/점유·대항력 확인</w:t>
      </w:r>
    </w:p>
    <w:p>
      <w:pPr>
        <w:ind w:left="360"/>
      </w:pPr>
      <w:r>
        <w:t xml:space="preserve">- 감정평가서와 현황 대조, 본인 자금계획·입찰한도 수립</w:t>
      </w:r>
    </w:p>
    <w:p>
      <w:pPr>
        <w:pStyle w:val="Heading2"/>
      </w:pPr>
      <w:r>
        <w:rPr>
          <w:b/>
          <w:sz w:val="26"/>
        </w:rPr>
        <w:t xml:space="preserve">3. 고지(필수)</w:t>
      </w:r>
    </w:p>
    <w:p>
      <w:r>
        <w:t xml:space="preserve">본 산출물은 참고용 정리 자료이며, 투자/낙찰 추천이나 수익 보장이 아닙니다. 최종 판단은 고객이 공식 경매정보와 원문 서류를 직접 확인 후 본인 책임으로 결정합니다.</w:t>
      </w:r>
    </w:p>
    <w:p>
      <w:pPr>
        <w:ind w:left="360"/>
      </w:pPr>
      <w:r>
        <w:t xml:space="preserve">- 수치·일자·결과는 공식 경매정보 원문과 다를 수 있으며 오차·지연이 있을 수 있습니다.</w:t>
      </w:r>
    </w:p>
    <w:p>
      <w:pPr>
        <w:ind w:left="360"/>
      </w:pPr>
      <w:r>
        <w:t xml:space="preserve">- 어떤 물건도 '안전하다'고 단정하지 않으며, 권리분석을 완료·확정하지 않습니다.</w:t>
      </w:r>
    </w:p>
    <w:sectPr>
      <w:pgSz w:w="11906" w:h="16838"/>
      <w:pgMar w:top="1440" w:right="1440" w:bottom="1440" w:left="1440"/>
    </w:sectPr>
  </w:body>
</w:document>
</file>